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176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3310" w:dyaOrig="2122">
          <v:rect xmlns:o="urn:schemas-microsoft-com:office:office" xmlns:v="urn:schemas-microsoft-com:vml" id="rectole0000000000" style="width:165.500000pt;height:106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كيف يمكن استكشاف الأخطاء وإصلاحها إذا حدثت مشكلة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تأثير التنفس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"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في كاميرا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Uniview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؟</w:t>
      </w:r>
    </w:p>
    <w:p>
      <w:pPr>
        <w:bidi w:val="true"/>
        <w:spacing w:before="100" w:after="100" w:line="240"/>
        <w:ind w:right="0" w:left="0" w:firstLine="0"/>
        <w:jc w:val="center"/>
        <w:rPr>
          <w:rFonts w:ascii="Calibri" w:hAnsi="Calibri" w:cs="Calibri" w:eastAsia="Calibri"/>
          <w:b/>
          <w:color w:val="262626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كيف يمكن استكشاف الأخطاء وإصلاحها إذا حدثت مشكلة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تأثير التنفس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"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في كاميرا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Uniview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؟</w:t>
      </w:r>
      <w:r>
        <w:rPr>
          <w:rFonts w:ascii="Calibri" w:hAnsi="Calibri" w:cs="Calibri" w:eastAsia="Calibri"/>
          <w:b/>
          <w:color w:val="262626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الوصف</w: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ملاحظة</w:t>
      </w:r>
      <w:r>
        <w:rPr>
          <w:rFonts w:ascii="Calibri" w:hAnsi="Calibri" w:cs="Calibri" w:eastAsia="Calibri"/>
          <w:b/>
          <w:i/>
          <w:color w:val="006FC0"/>
          <w:spacing w:val="0"/>
          <w:position w:val="0"/>
          <w:sz w:val="21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تنطبق هذه الطريقة على معظم السيناريوهات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وإذا لم تجدي الطريقة نفعًا في حل مشكلتك، فيوصى بالرجوع إلى فريق الدعم الفني لدينا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FF"/>
          <w:spacing w:val="0"/>
          <w:position w:val="0"/>
          <w:sz w:val="20"/>
          <w:u w:val="single"/>
          <w:shd w:fill="FFFFFF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https://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global.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uniview.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com/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Support/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Service_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Hotline/</w:t>
        </w:r>
      </w:hyperlink>
    </w:p>
    <w:p>
      <w:pPr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262626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معلومات أساسية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ما هي مشكلة تأثير التنفس في الصور؟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إذا كانت عدسة الكاميرا موجهة نحو منطقة بها أنماط متسلسلة تحمل ذات الأشكال والألوان، ستتغير الصورة الخلفية للكاميرا قليلاً أو تتبدل بشكل دوري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وهذه مشكلة شائعة في جميع أنواع الكاميرات من جميع الشركات المصنعة بسبب تقنية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frame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لا يمكن القضاء على تأثير التنفس تمامًا ولكن يمكن فقط تقليله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خطوات التشغيل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استخدم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265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إذا أمكن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زد قيمة معدل اللقطة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زد قيمة الفاصل الزمني لـ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Frame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اضبط قيمة التسوية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قلل قيمة معدل الإطارات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لا يوصى به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140" w:dyaOrig="4164">
          <v:rect xmlns:o="urn:schemas-microsoft-com:office:office" xmlns:v="urn:schemas-microsoft-com:vml" id="rectole0000000001" style="width:507.000000pt;height:208.2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قلل من قيمة الحدة</w:t>
      </w:r>
    </w:p>
    <w:p>
      <w:pPr>
        <w:widowControl w:val="false"/>
        <w:bidi w:val="true"/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الخطوة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زد قيمة تقليل الضوضاء ثنائية وثلاثية الأبعاد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bidi w:val="true"/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10128" w:dyaOrig="5520">
          <v:rect xmlns:o="urn:schemas-microsoft-com:office:office" xmlns:v="urn:schemas-microsoft-com:vml" id="rectole0000000002" style="width:506.400000pt;height:276.0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global.uniview.com/Support/Service_Hotline/" Id="docRId2" Type="http://schemas.openxmlformats.org/officeDocument/2006/relationships/hyperlink" /><Relationship Target="media/image1.wmf" Id="docRId4" Type="http://schemas.openxmlformats.org/officeDocument/2006/relationships/image" /><Relationship Target="media/image2.wmf" Id="docRId6" Type="http://schemas.openxmlformats.org/officeDocument/2006/relationships/image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embeddings/oleObject2.bin" Id="docRId5" Type="http://schemas.openxmlformats.org/officeDocument/2006/relationships/oleObject" /></Relationships>
</file>